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1A2A8" w14:textId="4D12FE00" w:rsidR="00AC34BA" w:rsidRPr="00AC34BA" w:rsidRDefault="00AC34BA" w:rsidP="00AC34BA">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sidR="00685D9C">
        <w:rPr>
          <w:b/>
          <w:bCs/>
          <w:sz w:val="22"/>
        </w:rPr>
        <w:tab/>
      </w:r>
      <w:r w:rsidR="000F759B" w:rsidRPr="000F759B">
        <w:rPr>
          <w:b/>
          <w:bCs/>
          <w:sz w:val="22"/>
        </w:rPr>
        <w:t>R1-1812920</w:t>
      </w:r>
      <w:bookmarkStart w:id="0" w:name="_GoBack"/>
      <w:bookmarkEnd w:id="0"/>
    </w:p>
    <w:p w14:paraId="6CF9D9E6" w14:textId="77777777" w:rsidR="00AC34BA" w:rsidRPr="009513AC" w:rsidRDefault="00AC34BA" w:rsidP="00AC34BA">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05C727A4" w:rsidR="00E1707D" w:rsidRDefault="003D3C45" w:rsidP="00396685">
      <w:pPr>
        <w:pStyle w:val="3GPPHeader"/>
        <w:rPr>
          <w:sz w:val="22"/>
          <w:szCs w:val="22"/>
        </w:rPr>
      </w:pPr>
      <w:r w:rsidRPr="00315C6E">
        <w:rPr>
          <w:sz w:val="22"/>
          <w:szCs w:val="22"/>
        </w:rPr>
        <w:t>Title:</w:t>
      </w:r>
      <w:r w:rsidR="00E90E49" w:rsidRPr="00315C6E">
        <w:rPr>
          <w:sz w:val="22"/>
          <w:szCs w:val="22"/>
        </w:rPr>
        <w:tab/>
      </w:r>
      <w:r w:rsidR="00D92A34" w:rsidRPr="00D92A34">
        <w:rPr>
          <w:sz w:val="22"/>
          <w:szCs w:val="22"/>
        </w:rPr>
        <w:t>Cons</w:t>
      </w:r>
      <w:r w:rsidR="00E1707D">
        <w:rPr>
          <w:sz w:val="22"/>
          <w:szCs w:val="22"/>
        </w:rPr>
        <w:t>i</w:t>
      </w:r>
      <w:r w:rsidR="00D92A34" w:rsidRPr="00D92A34">
        <w:rPr>
          <w:sz w:val="22"/>
          <w:szCs w:val="22"/>
        </w:rPr>
        <w:t>deration</w:t>
      </w:r>
      <w:r w:rsidR="00E44683">
        <w:rPr>
          <w:sz w:val="22"/>
          <w:szCs w:val="22"/>
        </w:rPr>
        <w:t>s</w:t>
      </w:r>
      <w:r w:rsidR="00D92A34" w:rsidRPr="00D92A34">
        <w:rPr>
          <w:sz w:val="22"/>
          <w:szCs w:val="22"/>
        </w:rPr>
        <w:t xml:space="preserve"> on PDCCH design for NCJT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90F6F35"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w:t>
      </w:r>
      <w:r w:rsidR="00B80B08">
        <w:rPr>
          <w:rFonts w:eastAsia="MS Mincho"/>
          <w:sz w:val="22"/>
          <w:szCs w:val="22"/>
          <w:lang w:eastAsia="ja-JP"/>
        </w:rPr>
        <w:t>T</w:t>
      </w:r>
      <w:r w:rsidR="00A65CB5">
        <w:rPr>
          <w:rFonts w:eastAsia="MS Mincho"/>
          <w:sz w:val="22"/>
          <w:szCs w:val="22"/>
          <w:lang w:eastAsia="ja-JP"/>
        </w:rPr>
        <w:t>)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40EF28F3" w14:textId="09D2B973" w:rsidR="00611556" w:rsidRDefault="00611556" w:rsidP="00B34FA1">
      <w:pPr>
        <w:rPr>
          <w:rFonts w:eastAsia="MS Mincho"/>
          <w:sz w:val="22"/>
          <w:szCs w:val="22"/>
          <w:lang w:eastAsia="ja-JP"/>
        </w:rPr>
      </w:pPr>
    </w:p>
    <w:p w14:paraId="7421376F" w14:textId="2F399E79" w:rsidR="00197A1A" w:rsidRDefault="00197A1A" w:rsidP="00B34FA1">
      <w:pPr>
        <w:rPr>
          <w:rFonts w:eastAsia="MS Mincho"/>
          <w:sz w:val="22"/>
          <w:szCs w:val="22"/>
          <w:lang w:eastAsia="ja-JP"/>
        </w:rPr>
      </w:pPr>
      <w:r>
        <w:rPr>
          <w:rFonts w:eastAsia="MS Mincho"/>
          <w:sz w:val="22"/>
          <w:szCs w:val="22"/>
          <w:lang w:eastAsia="ja-JP"/>
        </w:rPr>
        <w:t>In RAN1 #9</w:t>
      </w:r>
      <w:r w:rsidR="002924E1">
        <w:rPr>
          <w:rFonts w:eastAsia="MS Mincho"/>
          <w:sz w:val="22"/>
          <w:szCs w:val="22"/>
          <w:lang w:eastAsia="ja-JP"/>
        </w:rPr>
        <w:t>4bis</w:t>
      </w:r>
      <w:r>
        <w:rPr>
          <w:rFonts w:eastAsia="MS Mincho"/>
          <w:sz w:val="22"/>
          <w:szCs w:val="22"/>
          <w:lang w:eastAsia="ja-JP"/>
        </w:rPr>
        <w:t xml:space="preserve"> meeting, further progress has been made regarding to the NCJT design with the following agreement</w:t>
      </w:r>
      <w:r w:rsidR="00F62033">
        <w:rPr>
          <w:rFonts w:eastAsia="MS Mincho"/>
          <w:sz w:val="22"/>
          <w:szCs w:val="22"/>
          <w:lang w:eastAsia="ja-JP"/>
        </w:rPr>
        <w:t xml:space="preserve"> [2]</w:t>
      </w:r>
    </w:p>
    <w:p w14:paraId="0050D90D" w14:textId="77777777" w:rsidR="00F62033" w:rsidRDefault="00F62033"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C73560" w14:paraId="4CDBEA06" w14:textId="77777777" w:rsidTr="00C73560">
        <w:tc>
          <w:tcPr>
            <w:tcW w:w="9855" w:type="dxa"/>
          </w:tcPr>
          <w:p w14:paraId="47D24F55" w14:textId="77777777" w:rsidR="00C73560" w:rsidRPr="00C73560" w:rsidRDefault="00C73560" w:rsidP="00C73560">
            <w:pPr>
              <w:rPr>
                <w:rFonts w:eastAsia="SimSun"/>
                <w:b/>
                <w:sz w:val="22"/>
                <w:szCs w:val="32"/>
                <w:highlight w:val="green"/>
              </w:rPr>
            </w:pPr>
            <w:r w:rsidRPr="00C73560">
              <w:rPr>
                <w:rFonts w:eastAsia="SimSun"/>
                <w:b/>
                <w:sz w:val="22"/>
                <w:szCs w:val="32"/>
                <w:highlight w:val="green"/>
              </w:rPr>
              <w:t>Agreement</w:t>
            </w:r>
          </w:p>
          <w:p w14:paraId="6A3A4991" w14:textId="77777777" w:rsidR="00C73560" w:rsidRPr="00C73560" w:rsidRDefault="00C73560" w:rsidP="00C73560">
            <w:pPr>
              <w:rPr>
                <w:sz w:val="22"/>
                <w:szCs w:val="32"/>
                <w:lang w:eastAsia="x-none"/>
              </w:rPr>
            </w:pPr>
            <w:r w:rsidRPr="00C73560">
              <w:rPr>
                <w:rFonts w:eastAsia="SimSun"/>
                <w:sz w:val="22"/>
                <w:szCs w:val="32"/>
              </w:rPr>
              <w:t>For eMBB multi-TRP/panel transmission</w:t>
            </w:r>
            <w:r w:rsidRPr="00C73560">
              <w:rPr>
                <w:sz w:val="22"/>
                <w:szCs w:val="32"/>
                <w:lang w:eastAsia="x-none"/>
              </w:rPr>
              <w:t xml:space="preserve"> down-select among the following in RAN1#95:</w:t>
            </w:r>
          </w:p>
          <w:p w14:paraId="592529C6" w14:textId="77777777" w:rsidR="00C73560" w:rsidRPr="00C73560" w:rsidRDefault="00C73560" w:rsidP="00C73560">
            <w:pPr>
              <w:numPr>
                <w:ilvl w:val="0"/>
                <w:numId w:val="20"/>
              </w:numPr>
              <w:rPr>
                <w:sz w:val="22"/>
                <w:szCs w:val="32"/>
                <w:lang w:eastAsia="x-none"/>
              </w:rPr>
            </w:pPr>
            <w:r w:rsidRPr="00C73560">
              <w:rPr>
                <w:sz w:val="22"/>
                <w:szCs w:val="32"/>
                <w:lang w:eastAsia="x-none"/>
              </w:rPr>
              <w:t>Alt0: Support only single PDCCH design</w:t>
            </w:r>
          </w:p>
          <w:p w14:paraId="01C07291" w14:textId="77777777" w:rsidR="00C73560" w:rsidRPr="00C73560" w:rsidRDefault="00C73560" w:rsidP="00C73560">
            <w:pPr>
              <w:numPr>
                <w:ilvl w:val="1"/>
                <w:numId w:val="20"/>
              </w:numPr>
              <w:rPr>
                <w:sz w:val="22"/>
                <w:szCs w:val="32"/>
                <w:lang w:eastAsia="x-none"/>
              </w:rPr>
            </w:pPr>
            <w:r w:rsidRPr="00C73560">
              <w:rPr>
                <w:sz w:val="22"/>
                <w:szCs w:val="32"/>
                <w:lang w:eastAsia="x-none"/>
              </w:rPr>
              <w:t xml:space="preserve">FFS: Whether multiple PDCCH design is also needed </w:t>
            </w:r>
          </w:p>
          <w:p w14:paraId="4EF7CBCA" w14:textId="77777777" w:rsidR="00C73560" w:rsidRPr="00C73560" w:rsidRDefault="00C73560" w:rsidP="00C73560">
            <w:pPr>
              <w:numPr>
                <w:ilvl w:val="0"/>
                <w:numId w:val="20"/>
              </w:numPr>
              <w:rPr>
                <w:sz w:val="22"/>
                <w:szCs w:val="32"/>
                <w:lang w:eastAsia="x-none"/>
              </w:rPr>
            </w:pPr>
            <w:r w:rsidRPr="00C73560">
              <w:rPr>
                <w:sz w:val="22"/>
                <w:szCs w:val="32"/>
                <w:lang w:eastAsia="x-none"/>
              </w:rPr>
              <w:t>Alt1: Support only multiple PDCCH design</w:t>
            </w:r>
          </w:p>
          <w:p w14:paraId="1351D72F" w14:textId="77777777" w:rsidR="00C73560" w:rsidRPr="00C73560" w:rsidRDefault="00C73560" w:rsidP="00C73560">
            <w:pPr>
              <w:numPr>
                <w:ilvl w:val="1"/>
                <w:numId w:val="20"/>
              </w:numPr>
              <w:rPr>
                <w:sz w:val="22"/>
                <w:szCs w:val="32"/>
                <w:lang w:eastAsia="x-none"/>
              </w:rPr>
            </w:pPr>
            <w:r w:rsidRPr="00C73560">
              <w:rPr>
                <w:sz w:val="22"/>
                <w:szCs w:val="32"/>
                <w:lang w:eastAsia="x-none"/>
              </w:rPr>
              <w:t xml:space="preserve">FFS: Whether single PDCCH design is also needed </w:t>
            </w:r>
          </w:p>
          <w:p w14:paraId="45B8E58A" w14:textId="77777777" w:rsidR="00C73560" w:rsidRPr="00C73560" w:rsidRDefault="00C73560" w:rsidP="00C73560">
            <w:pPr>
              <w:numPr>
                <w:ilvl w:val="0"/>
                <w:numId w:val="20"/>
              </w:numPr>
              <w:rPr>
                <w:sz w:val="22"/>
                <w:szCs w:val="32"/>
                <w:lang w:eastAsia="x-none"/>
              </w:rPr>
            </w:pPr>
            <w:r w:rsidRPr="00C73560">
              <w:rPr>
                <w:sz w:val="22"/>
                <w:szCs w:val="32"/>
                <w:lang w:eastAsia="x-none"/>
              </w:rPr>
              <w:t>Alt2: Support both multiple PDCCH and single PDCCH design</w:t>
            </w:r>
          </w:p>
          <w:p w14:paraId="6AF179D6" w14:textId="62C4FDA6" w:rsidR="00C73560" w:rsidRPr="00C73560" w:rsidRDefault="00C73560" w:rsidP="00B34FA1">
            <w:pPr>
              <w:numPr>
                <w:ilvl w:val="0"/>
                <w:numId w:val="20"/>
              </w:numPr>
              <w:rPr>
                <w:szCs w:val="32"/>
                <w:lang w:eastAsia="x-none"/>
              </w:rPr>
            </w:pPr>
            <w:r w:rsidRPr="00C73560">
              <w:rPr>
                <w:sz w:val="22"/>
                <w:szCs w:val="32"/>
                <w:lang w:eastAsia="x-none"/>
              </w:rPr>
              <w:t>FFS: PDCCH design for URLLC</w:t>
            </w:r>
          </w:p>
        </w:tc>
      </w:tr>
    </w:tbl>
    <w:p w14:paraId="0163D0CC" w14:textId="77777777" w:rsidR="00197A1A" w:rsidRDefault="00197A1A"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065BD42B" w14:textId="77777777" w:rsidR="00012DCE" w:rsidRDefault="00012DCE" w:rsidP="0026379A">
      <w:pPr>
        <w:rPr>
          <w:sz w:val="22"/>
        </w:rPr>
      </w:pPr>
    </w:p>
    <w:p w14:paraId="0BE717DE" w14:textId="77777777" w:rsidR="00012DCE" w:rsidRDefault="00012DCE" w:rsidP="0026379A">
      <w:pPr>
        <w:rPr>
          <w:sz w:val="22"/>
        </w:rPr>
      </w:pPr>
      <w:r>
        <w:rPr>
          <w:sz w:val="22"/>
        </w:rPr>
        <w:t>Generally speaking, there are three different ways of designing DL DCI to schedules two independent PDSCH scheduling</w:t>
      </w:r>
    </w:p>
    <w:p w14:paraId="6B0F23A6" w14:textId="77777777" w:rsidR="00012DCE" w:rsidRDefault="00012DCE" w:rsidP="0026379A">
      <w:pPr>
        <w:rPr>
          <w:sz w:val="22"/>
        </w:rPr>
      </w:pPr>
    </w:p>
    <w:p w14:paraId="22F9CCC8" w14:textId="77777777"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 xml:space="preserve">Single DCI design: </w:t>
      </w:r>
      <w:r w:rsidRPr="00064BB3">
        <w:rPr>
          <w:rFonts w:ascii="Times New Roman" w:hAnsi="Times New Roman"/>
          <w:color w:val="000000"/>
        </w:rPr>
        <w:t>Single DCI schedules both PDSCHs</w:t>
      </w:r>
    </w:p>
    <w:p w14:paraId="301D1DB5" w14:textId="5B9FD3F0"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Two stage DCI design: First/Main DCI only contains partial information of the schedulin</w:t>
      </w:r>
      <w:r w:rsidR="001D49C8" w:rsidRPr="00064BB3">
        <w:rPr>
          <w:rFonts w:ascii="Times New Roman" w:hAnsi="Times New Roman"/>
        </w:rPr>
        <w:t>g while the second/a</w:t>
      </w:r>
      <w:r w:rsidRPr="00064BB3">
        <w:rPr>
          <w:rFonts w:ascii="Times New Roman" w:hAnsi="Times New Roman"/>
        </w:rPr>
        <w:t>dditional DCI provides the full scheduling information of both streams</w:t>
      </w:r>
    </w:p>
    <w:p w14:paraId="4BC2027B" w14:textId="29C61F12"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Two independent DCI design:</w:t>
      </w:r>
      <w:r w:rsidR="00055769" w:rsidRPr="00064BB3">
        <w:rPr>
          <w:rFonts w:ascii="Times New Roman" w:hAnsi="Times New Roman"/>
        </w:rPr>
        <w:t xml:space="preserve"> Two DCIs schedule PDSCH transmission indep</w:t>
      </w:r>
      <w:r w:rsidR="00064BB3" w:rsidRPr="00064BB3">
        <w:rPr>
          <w:rFonts w:ascii="Times New Roman" w:hAnsi="Times New Roman"/>
        </w:rPr>
        <w:t>en</w:t>
      </w:r>
      <w:r w:rsidR="00055769" w:rsidRPr="00064BB3">
        <w:rPr>
          <w:rFonts w:ascii="Times New Roman" w:hAnsi="Times New Roman"/>
        </w:rPr>
        <w:t>dently,</w:t>
      </w:r>
      <w:r w:rsidR="00064BB3" w:rsidRPr="00064BB3">
        <w:rPr>
          <w:rFonts w:ascii="Times New Roman" w:hAnsi="Times New Roman"/>
        </w:rPr>
        <w:t xml:space="preserve"> i.e.</w:t>
      </w:r>
      <w:r w:rsidR="00055769" w:rsidRPr="00064BB3">
        <w:rPr>
          <w:rFonts w:ascii="Times New Roman" w:hAnsi="Times New Roman"/>
        </w:rPr>
        <w:t xml:space="preserve"> DCI1 schedules PDSCH from TRP1</w:t>
      </w:r>
      <w:r w:rsidR="00064BB3" w:rsidRPr="00064BB3">
        <w:rPr>
          <w:rFonts w:ascii="Times New Roman" w:hAnsi="Times New Roman"/>
        </w:rPr>
        <w:t xml:space="preserve">, </w:t>
      </w:r>
      <w:r w:rsidR="00055769" w:rsidRPr="00064BB3">
        <w:rPr>
          <w:rFonts w:ascii="Times New Roman" w:hAnsi="Times New Roman"/>
        </w:rPr>
        <w:t>DCI2 schedules PDSCH from TRP2</w:t>
      </w:r>
      <w:r w:rsidRPr="00064BB3">
        <w:rPr>
          <w:rFonts w:ascii="Times New Roman" w:hAnsi="Times New Roman"/>
        </w:rPr>
        <w:t xml:space="preserve"> </w:t>
      </w:r>
    </w:p>
    <w:p w14:paraId="17ECDAA7" w14:textId="6CE61673" w:rsidR="009D5710" w:rsidRPr="00012DCE" w:rsidRDefault="00E202D9" w:rsidP="00012DCE">
      <w:pPr>
        <w:pStyle w:val="ListParagraph"/>
      </w:pPr>
      <w:r w:rsidRPr="00012DCE">
        <w:t xml:space="preserve"> </w:t>
      </w:r>
    </w:p>
    <w:p w14:paraId="7EDDBC7C" w14:textId="6F39AA5D" w:rsidR="001264CE" w:rsidRDefault="008F0292" w:rsidP="0026379A">
      <w:pPr>
        <w:rPr>
          <w:sz w:val="22"/>
        </w:rPr>
      </w:pPr>
      <w:r>
        <w:rPr>
          <w:sz w:val="22"/>
        </w:rPr>
        <w:t xml:space="preserve">DCI design needs to consider the backhaul capability, i.e. </w:t>
      </w:r>
      <w:r w:rsidR="00641B03">
        <w:rPr>
          <w:sz w:val="22"/>
        </w:rPr>
        <w:t xml:space="preserve">whether </w:t>
      </w:r>
      <w:r>
        <w:rPr>
          <w:sz w:val="22"/>
        </w:rPr>
        <w:t>scheduling decision of two TRPs can be available in one point, i.e. one TRP, which transmits DCI.</w:t>
      </w:r>
      <w:r w:rsidR="005412F0">
        <w:rPr>
          <w:sz w:val="22"/>
        </w:rPr>
        <w:t xml:space="preserve"> Only two independent DCI design </w:t>
      </w:r>
      <w:r w:rsidR="001264CE">
        <w:rPr>
          <w:sz w:val="22"/>
        </w:rPr>
        <w:t>can support non-idea backhaul, while both single DCI and two stage DCI design require ideal backhaul.</w:t>
      </w:r>
    </w:p>
    <w:p w14:paraId="4118B733" w14:textId="77777777" w:rsidR="001264CE" w:rsidRDefault="001264CE" w:rsidP="0026379A">
      <w:pPr>
        <w:rPr>
          <w:sz w:val="22"/>
        </w:rPr>
      </w:pPr>
    </w:p>
    <w:p w14:paraId="74B52ECD" w14:textId="77777777" w:rsidR="007550D0" w:rsidRDefault="004C0D75" w:rsidP="004C0D75">
      <w:pPr>
        <w:rPr>
          <w:rFonts w:eastAsia="SimSun"/>
          <w:b/>
          <w:i/>
          <w:sz w:val="22"/>
          <w:szCs w:val="22"/>
        </w:rPr>
      </w:pPr>
      <w:r>
        <w:rPr>
          <w:rFonts w:eastAsia="SimSun"/>
          <w:b/>
          <w:bCs/>
          <w:i/>
          <w:sz w:val="22"/>
          <w:szCs w:val="22"/>
          <w:u w:val="single"/>
        </w:rPr>
        <w:t>Observation</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4C0D75">
        <w:rPr>
          <w:rFonts w:eastAsia="SimSun"/>
          <w:b/>
          <w:i/>
          <w:sz w:val="22"/>
          <w:szCs w:val="22"/>
        </w:rPr>
        <w:t>Only two independent DCI design can support non-idea backhaul, while both single DCI and two stage DCI design require ideal backhaul.</w:t>
      </w:r>
    </w:p>
    <w:p w14:paraId="2B9316FF" w14:textId="77777777" w:rsidR="007550D0" w:rsidRDefault="007550D0" w:rsidP="004C0D75">
      <w:pPr>
        <w:rPr>
          <w:rFonts w:eastAsia="SimSun"/>
          <w:b/>
          <w:i/>
          <w:sz w:val="22"/>
          <w:szCs w:val="22"/>
        </w:rPr>
      </w:pPr>
    </w:p>
    <w:p w14:paraId="5EE3526B" w14:textId="2BE59AA2" w:rsidR="001264CE" w:rsidRDefault="001D29AC" w:rsidP="0026379A">
      <w:pPr>
        <w:rPr>
          <w:sz w:val="22"/>
        </w:rPr>
      </w:pPr>
      <w:r>
        <w:rPr>
          <w:sz w:val="22"/>
        </w:rPr>
        <w:t>In terms of the actual DCI content design, we have the following consideration</w:t>
      </w:r>
      <w:r w:rsidR="00CE750C">
        <w:rPr>
          <w:sz w:val="22"/>
        </w:rPr>
        <w:t>s</w:t>
      </w:r>
      <w:r w:rsidR="007D4E4E">
        <w:rPr>
          <w:sz w:val="22"/>
        </w:rPr>
        <w:t>. First</w:t>
      </w:r>
      <w:r w:rsidR="00ED2E26">
        <w:rPr>
          <w:sz w:val="22"/>
        </w:rPr>
        <w:t xml:space="preserve"> of all, the DCI content for two PDSCHs scheduling </w:t>
      </w:r>
      <w:r w:rsidR="00641B03">
        <w:rPr>
          <w:sz w:val="22"/>
        </w:rPr>
        <w:t>most likely</w:t>
      </w:r>
      <w:r w:rsidR="00ED2E26">
        <w:rPr>
          <w:sz w:val="22"/>
        </w:rPr>
        <w:t xml:space="preserve"> share some common information, such as </w:t>
      </w:r>
      <w:r w:rsidR="00466687">
        <w:rPr>
          <w:sz w:val="22"/>
        </w:rPr>
        <w:t xml:space="preserve">carrier indicator, BWP indicator, etc. Furthermore, 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 </w:t>
      </w:r>
      <w:r w:rsidR="000F1010">
        <w:rPr>
          <w:sz w:val="22"/>
        </w:rPr>
        <w:t xml:space="preserve">Therefore, we have the following proposal </w:t>
      </w:r>
    </w:p>
    <w:p w14:paraId="39A4D1CB" w14:textId="77777777" w:rsidR="008F0292" w:rsidRDefault="008F0292" w:rsidP="0026379A">
      <w:pPr>
        <w:rPr>
          <w:sz w:val="22"/>
        </w:rPr>
      </w:pPr>
    </w:p>
    <w:p w14:paraId="3122B473" w14:textId="57D51F12"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NR DL NCJT, DCI content </w:t>
      </w:r>
      <w:r w:rsidR="00641B03">
        <w:rPr>
          <w:rFonts w:eastAsia="SimSun"/>
          <w:b/>
          <w:i/>
          <w:sz w:val="22"/>
          <w:szCs w:val="22"/>
        </w:rPr>
        <w:t>can</w:t>
      </w:r>
      <w:r>
        <w:rPr>
          <w:rFonts w:eastAsia="SimSun"/>
          <w:b/>
          <w:i/>
          <w:sz w:val="22"/>
          <w:szCs w:val="22"/>
        </w:rPr>
        <w:t xml:space="preserve"> be further optimized or compressed by exploiting the common scheduling content for two PDSCHs</w:t>
      </w:r>
    </w:p>
    <w:p w14:paraId="78915041" w14:textId="77777777" w:rsidR="000F1010" w:rsidRDefault="000F1010" w:rsidP="0026379A">
      <w:pPr>
        <w:rPr>
          <w:sz w:val="22"/>
        </w:rPr>
      </w:pPr>
    </w:p>
    <w:p w14:paraId="667A9AAB" w14:textId="257A5F85" w:rsidR="00231262" w:rsidRDefault="00231262" w:rsidP="0026379A">
      <w:pPr>
        <w:rPr>
          <w:sz w:val="22"/>
        </w:rPr>
      </w:pPr>
      <w:r>
        <w:rPr>
          <w:sz w:val="22"/>
        </w:rPr>
        <w:t xml:space="preserve">Secondly, for single DCI design, it is possible to reuse the existing DCI format as much as possible by exploiting the MIMO layers design. Current Rel-15 NR supports maximum of 8 layers MIMO per UE, and </w:t>
      </w:r>
      <w:r>
        <w:rPr>
          <w:sz w:val="22"/>
        </w:rPr>
        <w:lastRenderedPageBreak/>
        <w:t>the layer to CW mapping is single CW for 1-4 layers and 2 CW for 5-8 layers. There are a few options to accommodate the NCJT scheduling based on the current MIMO frame work.</w:t>
      </w:r>
    </w:p>
    <w:p w14:paraId="11D982B8" w14:textId="77777777" w:rsidR="00231262" w:rsidRDefault="00231262" w:rsidP="0026379A">
      <w:pPr>
        <w:rPr>
          <w:sz w:val="22"/>
        </w:rPr>
      </w:pPr>
    </w:p>
    <w:p w14:paraId="591E8A55"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layers that are mapped to different PDSCH from different TRP</w:t>
      </w:r>
    </w:p>
    <w:p w14:paraId="3EECAA78"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CW mapping to different PDSCH from different TRP</w:t>
      </w:r>
    </w:p>
    <w:p w14:paraId="722950E0"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For CW to TRP mapping, to allow more flexible layers mapping to TRP, NR can consider relaxing the layers to CW mapping restriction</w:t>
      </w:r>
    </w:p>
    <w:p w14:paraId="0258B7F7" w14:textId="10E117CA" w:rsidR="0026379A" w:rsidRDefault="0026379A" w:rsidP="00231262">
      <w:pPr>
        <w:ind w:left="360"/>
      </w:pPr>
    </w:p>
    <w:p w14:paraId="28DC2C8A" w14:textId="77777777" w:rsidR="00FE0C0C" w:rsidRDefault="00231262" w:rsidP="0023126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For single DCI </w:t>
      </w:r>
      <w:r w:rsidR="00FE0C0C">
        <w:rPr>
          <w:rFonts w:eastAsia="SimSun"/>
          <w:b/>
          <w:i/>
          <w:sz w:val="22"/>
          <w:szCs w:val="22"/>
        </w:rPr>
        <w:t>design, considering reusing the existing DCI framework by allowing layers to TRP mapping or CW to TRP mapping</w:t>
      </w:r>
    </w:p>
    <w:p w14:paraId="6212BB75" w14:textId="77777777" w:rsidR="0012108B" w:rsidRDefault="0012108B" w:rsidP="0012108B"/>
    <w:p w14:paraId="03AE60A2" w14:textId="2F9357D6" w:rsidR="0012108B" w:rsidRPr="000726A4" w:rsidRDefault="0012108B" w:rsidP="0012108B">
      <w:pPr>
        <w:rPr>
          <w:sz w:val="22"/>
          <w:szCs w:val="22"/>
        </w:rPr>
      </w:pPr>
      <w:r w:rsidRPr="000726A4">
        <w:rPr>
          <w:sz w:val="22"/>
          <w:szCs w:val="22"/>
        </w:rPr>
        <w:t>Thirdly, for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6CF244CC" w:rsidR="000100FA" w:rsidRPr="000726A4" w:rsidRDefault="0012108B" w:rsidP="0012108B">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lastRenderedPageBreak/>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7556119F" w:rsidR="000726A4" w:rsidRDefault="000726A4" w:rsidP="000726A4">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48B95212"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24A45">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3FEBF20F" w14:textId="50C9B44D" w:rsidR="00017180" w:rsidRDefault="00017180" w:rsidP="00017180">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01BC804E" w14:textId="77777777" w:rsidR="00017180" w:rsidRDefault="00017180" w:rsidP="0026379A">
      <w:pPr>
        <w:rPr>
          <w:sz w:val="22"/>
        </w:rPr>
      </w:pPr>
    </w:p>
    <w:p w14:paraId="6516DFC9" w14:textId="012DDCB0" w:rsidR="00017180" w:rsidRDefault="00017180" w:rsidP="0026379A">
      <w:pPr>
        <w:rPr>
          <w:sz w:val="22"/>
        </w:rPr>
      </w:pPr>
      <w:r>
        <w:rPr>
          <w:sz w:val="22"/>
        </w:rPr>
        <w:t>For FR2, transmission/reception of two PDSCH to/from two different TRP may require UE to apply different Tx/Rx beam. Therefore, it is nature for NR to introduce independent beam configurations (TCI or SRI) for both UL and DL for each PUSCH and PDSCH in order to support NCJT</w:t>
      </w:r>
    </w:p>
    <w:p w14:paraId="32ADCA40" w14:textId="77777777" w:rsidR="00017180" w:rsidRDefault="00017180" w:rsidP="0026379A">
      <w:pPr>
        <w:rPr>
          <w:sz w:val="22"/>
        </w:rPr>
      </w:pPr>
    </w:p>
    <w:p w14:paraId="286490C9" w14:textId="3E4819AD" w:rsidR="00017180" w:rsidRDefault="00017180" w:rsidP="00017180">
      <w:pPr>
        <w:rPr>
          <w:rFonts w:eastAsia="SimSun"/>
          <w:b/>
          <w:i/>
          <w:sz w:val="22"/>
          <w:szCs w:val="22"/>
        </w:rPr>
      </w:pPr>
      <w:r w:rsidRPr="000726A4">
        <w:rPr>
          <w:rFonts w:eastAsia="SimSun"/>
          <w:b/>
          <w:bCs/>
          <w:i/>
          <w:sz w:val="22"/>
          <w:szCs w:val="22"/>
          <w:u w:val="single"/>
        </w:rPr>
        <w:t xml:space="preserve">Proposal </w:t>
      </w:r>
      <w:r w:rsidR="008B4C9A">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7D40532E" w14:textId="77777777" w:rsidR="00E310AA" w:rsidRDefault="00E310AA" w:rsidP="00590FC4">
      <w:pPr>
        <w:pStyle w:val="Heading1"/>
      </w:pPr>
      <w:r>
        <w:lastRenderedPageBreak/>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77777777" w:rsidR="00093BA8" w:rsidRDefault="00093BA8" w:rsidP="00093BA8">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3AA57AA4"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A65FB8" w:rsidRPr="002108DF">
        <w:rPr>
          <w:rFonts w:eastAsia="SimSun"/>
          <w:b/>
          <w:bCs/>
          <w:i/>
          <w:sz w:val="22"/>
          <w:szCs w:val="22"/>
          <w:u w:val="single"/>
        </w:rPr>
        <w:t>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UE buffer is lower or higher than a threshold for certain period of time</w:t>
      </w:r>
    </w:p>
    <w:p w14:paraId="48EB9F8E" w14:textId="77777777" w:rsidR="00DF62E3" w:rsidRPr="002108DF" w:rsidRDefault="00DF62E3" w:rsidP="0026379A">
      <w:pPr>
        <w:rPr>
          <w:sz w:val="22"/>
          <w:szCs w:val="22"/>
        </w:rPr>
      </w:pPr>
    </w:p>
    <w:p w14:paraId="3A56AA87" w14:textId="2181BAF9" w:rsidR="00C66E63" w:rsidRDefault="00DF62E3" w:rsidP="00C66E63">
      <w:pPr>
        <w:rPr>
          <w:rFonts w:eastAsia="SimSun"/>
          <w:b/>
          <w:i/>
          <w:sz w:val="22"/>
          <w:szCs w:val="22"/>
        </w:rPr>
      </w:pPr>
      <w:r w:rsidRPr="002108DF">
        <w:rPr>
          <w:rFonts w:eastAsia="SimSun"/>
          <w:b/>
          <w:bCs/>
          <w:i/>
          <w:sz w:val="22"/>
          <w:szCs w:val="22"/>
          <w:u w:val="single"/>
        </w:rPr>
        <w:t xml:space="preserve">Proposal </w:t>
      </w:r>
      <w:r w:rsidR="00C42720" w:rsidRPr="002108DF">
        <w:rPr>
          <w:rFonts w:eastAsia="SimSun"/>
          <w:b/>
          <w:bCs/>
          <w:i/>
          <w:sz w:val="22"/>
          <w:szCs w:val="22"/>
          <w:u w:val="single"/>
        </w:rPr>
        <w:t>1</w:t>
      </w:r>
      <w:r w:rsidR="002108DF">
        <w:rPr>
          <w:rFonts w:eastAsia="SimSun"/>
          <w:b/>
          <w:bCs/>
          <w:i/>
          <w:sz w:val="22"/>
          <w:szCs w:val="22"/>
          <w:u w:val="single"/>
        </w:rPr>
        <w:t>0</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45F4ACBC" w14:textId="25A09080" w:rsidR="00F931A2" w:rsidRDefault="00811F01" w:rsidP="0011168E">
      <w:pPr>
        <w:pStyle w:val="Heading1"/>
      </w:pPr>
      <w:r>
        <w:lastRenderedPageBreak/>
        <w:t>View</w:t>
      </w:r>
      <w:r w:rsidR="00F61F76">
        <w:t>s</w:t>
      </w:r>
      <w:r>
        <w:t xml:space="preserve"> on Issues Raised in RAN1 #9</w:t>
      </w:r>
      <w:r w:rsidR="0011168E">
        <w:t>4bis</w:t>
      </w:r>
    </w:p>
    <w:p w14:paraId="382B23DC" w14:textId="4386F47C" w:rsidR="0011168E" w:rsidRDefault="00593A37" w:rsidP="0011168E">
      <w:pPr>
        <w:rPr>
          <w:sz w:val="22"/>
        </w:rPr>
      </w:pPr>
      <w:r>
        <w:rPr>
          <w:sz w:val="22"/>
        </w:rPr>
        <w:t xml:space="preserve">As discussed in Section 2. DCI design needs to </w:t>
      </w:r>
      <w:r w:rsidR="00C314D9">
        <w:rPr>
          <w:sz w:val="22"/>
        </w:rPr>
        <w:t xml:space="preserve">support different </w:t>
      </w:r>
      <w:r>
        <w:rPr>
          <w:sz w:val="22"/>
        </w:rPr>
        <w:t xml:space="preserve">backhaul capability, i.e. whether scheduling decision of two TRPs can be available in </w:t>
      </w:r>
      <w:r w:rsidR="00C314D9">
        <w:rPr>
          <w:sz w:val="22"/>
        </w:rPr>
        <w:t>one of the TRP or a central unit</w:t>
      </w:r>
      <w:r w:rsidR="000D632E">
        <w:rPr>
          <w:sz w:val="22"/>
        </w:rPr>
        <w:t xml:space="preserve"> that</w:t>
      </w:r>
      <w:r>
        <w:rPr>
          <w:sz w:val="22"/>
        </w:rPr>
        <w:t xml:space="preserve"> transmits DCI. </w:t>
      </w:r>
      <w:r w:rsidR="007C5F27">
        <w:rPr>
          <w:sz w:val="22"/>
        </w:rPr>
        <w:t>Clearly</w:t>
      </w:r>
      <w:r w:rsidR="005474AE">
        <w:rPr>
          <w:sz w:val="22"/>
        </w:rPr>
        <w:t xml:space="preserve">, </w:t>
      </w:r>
      <w:r w:rsidR="007E6333">
        <w:rPr>
          <w:sz w:val="22"/>
        </w:rPr>
        <w:t>o</w:t>
      </w:r>
      <w:r>
        <w:rPr>
          <w:sz w:val="22"/>
        </w:rPr>
        <w:t>nly two independent DCI design can support non-idea backhaul</w:t>
      </w:r>
      <w:r w:rsidR="00D92227">
        <w:rPr>
          <w:sz w:val="22"/>
        </w:rPr>
        <w:t>. Therefore, NR Rel-16 needs to support multiple DCI design for NCJT, it can be FFS whether single DCI design shall be supported for NCJT</w:t>
      </w:r>
      <w:r w:rsidR="0038648C">
        <w:rPr>
          <w:sz w:val="22"/>
        </w:rPr>
        <w:t>.</w:t>
      </w:r>
    </w:p>
    <w:p w14:paraId="2B5E19C8" w14:textId="540FD43D" w:rsidR="0038648C" w:rsidRDefault="0038648C" w:rsidP="0011168E"/>
    <w:p w14:paraId="3548FD1D" w14:textId="20ACC75E" w:rsidR="004535B1" w:rsidRDefault="0038648C" w:rsidP="0011168E">
      <w:pPr>
        <w:rPr>
          <w:rFonts w:eastAsia="SimSun"/>
          <w:b/>
          <w:i/>
          <w:sz w:val="22"/>
          <w:szCs w:val="22"/>
        </w:rPr>
      </w:pPr>
      <w:r w:rsidRPr="002108DF">
        <w:rPr>
          <w:rFonts w:eastAsia="SimSun"/>
          <w:b/>
          <w:bCs/>
          <w:i/>
          <w:sz w:val="22"/>
          <w:szCs w:val="22"/>
          <w:u w:val="single"/>
        </w:rPr>
        <w:t>Proposal 1</w:t>
      </w:r>
      <w:r>
        <w:rPr>
          <w:rFonts w:eastAsia="SimSun"/>
          <w:b/>
          <w:bCs/>
          <w:i/>
          <w:sz w:val="22"/>
          <w:szCs w:val="22"/>
          <w:u w:val="single"/>
        </w:rPr>
        <w:t>1:</w:t>
      </w:r>
      <w:r w:rsidRPr="002108DF">
        <w:rPr>
          <w:rFonts w:eastAsia="SimSun"/>
          <w:bCs/>
          <w:i/>
          <w:sz w:val="22"/>
          <w:szCs w:val="22"/>
        </w:rPr>
        <w:t xml:space="preserve"> </w:t>
      </w:r>
      <w:r w:rsidRPr="002108DF">
        <w:rPr>
          <w:rFonts w:eastAsia="SimSun"/>
          <w:b/>
          <w:i/>
          <w:sz w:val="22"/>
          <w:szCs w:val="22"/>
        </w:rPr>
        <w:t>NR</w:t>
      </w:r>
      <w:r w:rsidR="004535B1">
        <w:rPr>
          <w:rFonts w:eastAsia="SimSun"/>
          <w:b/>
          <w:i/>
          <w:sz w:val="22"/>
          <w:szCs w:val="22"/>
        </w:rPr>
        <w:t xml:space="preserve"> Rel-16 NCJT needs to support at least multiple PDCCH design, single PDCCH design is FFS</w:t>
      </w:r>
    </w:p>
    <w:p w14:paraId="08EEA320" w14:textId="77777777" w:rsidR="00F931A2" w:rsidRDefault="00F931A2" w:rsidP="00C66E63"/>
    <w:p w14:paraId="2896E657" w14:textId="2DF29AD0" w:rsidR="00854A60" w:rsidRPr="00FB330B" w:rsidRDefault="009C5A97" w:rsidP="00FB330B">
      <w:pPr>
        <w:pStyle w:val="Heading1"/>
      </w:pPr>
      <w:r w:rsidRPr="00FB330B">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03F96F4B" w14:textId="0ABAF333" w:rsidR="00E637E4" w:rsidRDefault="00E637E4" w:rsidP="00E637E4">
      <w:pPr>
        <w:rPr>
          <w:rFonts w:eastAsia="MS Mincho"/>
          <w:sz w:val="22"/>
          <w:szCs w:val="22"/>
          <w:lang w:eastAsia="ja-JP"/>
        </w:rPr>
      </w:pPr>
      <w:r>
        <w:rPr>
          <w:rFonts w:eastAsia="MS Mincho"/>
          <w:sz w:val="22"/>
          <w:szCs w:val="22"/>
          <w:lang w:eastAsia="ja-JP"/>
        </w:rPr>
        <w:t>We have the following observations</w:t>
      </w:r>
    </w:p>
    <w:p w14:paraId="3A5A7A9E" w14:textId="77777777" w:rsidR="007D2A02" w:rsidRDefault="007D2A02" w:rsidP="00E637E4">
      <w:pPr>
        <w:rPr>
          <w:rFonts w:eastAsia="MS Mincho"/>
          <w:sz w:val="22"/>
          <w:szCs w:val="22"/>
          <w:lang w:eastAsia="ja-JP"/>
        </w:rPr>
      </w:pPr>
    </w:p>
    <w:p w14:paraId="4EACD776" w14:textId="77777777" w:rsidR="00AF21A2" w:rsidRDefault="00AF21A2" w:rsidP="00AF21A2">
      <w:pPr>
        <w:rPr>
          <w:rFonts w:eastAsia="SimSun"/>
          <w:b/>
          <w:i/>
          <w:sz w:val="22"/>
          <w:szCs w:val="22"/>
        </w:rPr>
      </w:pPr>
      <w:r>
        <w:rPr>
          <w:rFonts w:eastAsia="SimSun"/>
          <w:b/>
          <w:bCs/>
          <w:i/>
          <w:sz w:val="22"/>
          <w:szCs w:val="22"/>
          <w:u w:val="single"/>
        </w:rPr>
        <w:t>Observation</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4C0D75">
        <w:rPr>
          <w:rFonts w:eastAsia="SimSun"/>
          <w:b/>
          <w:i/>
          <w:sz w:val="22"/>
          <w:szCs w:val="22"/>
        </w:rPr>
        <w:t>Only two independent DCI design can support non-idea backhaul, while both single DCI and two stage DCI design require ideal backhaul.</w:t>
      </w:r>
    </w:p>
    <w:p w14:paraId="6A77A327" w14:textId="77777777" w:rsidR="00E637E4" w:rsidRDefault="00E637E4" w:rsidP="00E637E4">
      <w:pPr>
        <w:rPr>
          <w:rFonts w:eastAsia="MS Mincho"/>
          <w:sz w:val="22"/>
          <w:szCs w:val="22"/>
          <w:lang w:eastAsia="ja-JP"/>
        </w:rPr>
      </w:pPr>
    </w:p>
    <w:p w14:paraId="1637AE0A" w14:textId="77777777" w:rsidR="00E637E4" w:rsidRDefault="00E637E4"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829964F" w14:textId="77777777" w:rsidR="00AF21A2" w:rsidRDefault="00AF21A2" w:rsidP="00AF21A2">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To support NR DL NCJT, DCI content can be further optimized or compressed by exploiting the common scheduling content for two PDSCHs</w:t>
      </w:r>
    </w:p>
    <w:p w14:paraId="59279CA8" w14:textId="77777777" w:rsidR="00AF21A2" w:rsidRDefault="00AF21A2" w:rsidP="00AF21A2">
      <w:pPr>
        <w:rPr>
          <w:rFonts w:eastAsia="SimSun"/>
          <w:b/>
          <w:i/>
          <w:sz w:val="22"/>
          <w:szCs w:val="22"/>
        </w:rPr>
      </w:pPr>
    </w:p>
    <w:p w14:paraId="6E783A13" w14:textId="77777777" w:rsidR="00AF21A2" w:rsidRDefault="00AF21A2" w:rsidP="00AF21A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For single DCI design, considering reusing the existing DCI framework by allowing layers to TRP mapping or CW to TRP mapping</w:t>
      </w:r>
    </w:p>
    <w:p w14:paraId="5FB1BBA3" w14:textId="77777777" w:rsidR="00AF21A2" w:rsidRDefault="00AF21A2" w:rsidP="00AF21A2">
      <w:pPr>
        <w:rPr>
          <w:rFonts w:eastAsia="SimSun"/>
          <w:b/>
          <w:i/>
          <w:sz w:val="22"/>
          <w:szCs w:val="22"/>
        </w:rPr>
      </w:pPr>
    </w:p>
    <w:p w14:paraId="1558E1F7" w14:textId="77777777" w:rsidR="00AF21A2" w:rsidRDefault="00AF21A2" w:rsidP="00AF21A2">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A417DED" w14:textId="77777777" w:rsidR="00AF21A2" w:rsidRDefault="00AF21A2" w:rsidP="00AF21A2">
      <w:pPr>
        <w:rPr>
          <w:rFonts w:eastAsia="SimSun"/>
          <w:b/>
          <w:i/>
          <w:sz w:val="22"/>
          <w:szCs w:val="22"/>
        </w:rPr>
      </w:pPr>
    </w:p>
    <w:p w14:paraId="2809C9EE"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3D88E582" w14:textId="77777777" w:rsidR="00AF21A2" w:rsidRDefault="00AF21A2" w:rsidP="00AF21A2">
      <w:pPr>
        <w:rPr>
          <w:rFonts w:eastAsia="SimSun"/>
          <w:b/>
          <w:i/>
          <w:sz w:val="22"/>
          <w:szCs w:val="22"/>
        </w:rPr>
      </w:pPr>
    </w:p>
    <w:p w14:paraId="1A9465C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77777777" w:rsidR="00AF21A2" w:rsidRDefault="00AF21A2" w:rsidP="00AF21A2">
      <w:pPr>
        <w:rPr>
          <w:rFonts w:eastAsia="SimSun"/>
          <w:b/>
          <w:i/>
          <w:sz w:val="22"/>
          <w:szCs w:val="22"/>
        </w:rPr>
      </w:pPr>
      <w:r w:rsidRPr="002108DF">
        <w:rPr>
          <w:rFonts w:eastAsia="SimSun"/>
          <w:b/>
          <w:bCs/>
          <w:i/>
          <w:sz w:val="22"/>
          <w:szCs w:val="22"/>
          <w:u w:val="single"/>
        </w:rPr>
        <w:t>Proposal 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20E52329" w14:textId="547B8FFD" w:rsidR="00AF21A2" w:rsidRDefault="00AF21A2" w:rsidP="00AF21A2">
      <w:pPr>
        <w:rPr>
          <w:rFonts w:eastAsia="SimSun"/>
          <w:b/>
          <w:i/>
          <w:sz w:val="22"/>
          <w:szCs w:val="22"/>
        </w:rPr>
      </w:pPr>
      <w:r w:rsidRPr="002108DF">
        <w:rPr>
          <w:rFonts w:eastAsia="SimSun"/>
          <w:b/>
          <w:bCs/>
          <w:i/>
          <w:sz w:val="22"/>
          <w:szCs w:val="22"/>
          <w:u w:val="single"/>
        </w:rPr>
        <w:lastRenderedPageBreak/>
        <w:t>Proposal 1</w:t>
      </w:r>
      <w:r>
        <w:rPr>
          <w:rFonts w:eastAsia="SimSun"/>
          <w:b/>
          <w:bCs/>
          <w:i/>
          <w:sz w:val="22"/>
          <w:szCs w:val="22"/>
          <w:u w:val="single"/>
        </w:rPr>
        <w:t>0</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5D647894" w14:textId="77777777" w:rsidR="002C3C89" w:rsidRDefault="002C3C89" w:rsidP="007B447B">
      <w:pPr>
        <w:rPr>
          <w:rFonts w:eastAsia="SimSun"/>
          <w:b/>
          <w:bCs/>
          <w:i/>
          <w:sz w:val="22"/>
          <w:szCs w:val="22"/>
          <w:u w:val="single"/>
        </w:rPr>
      </w:pPr>
    </w:p>
    <w:p w14:paraId="75988B6C" w14:textId="7272A1DA" w:rsidR="00AF21A2" w:rsidRPr="002C3C89" w:rsidRDefault="007B447B" w:rsidP="00854A60">
      <w:pPr>
        <w:rPr>
          <w:rFonts w:eastAsia="SimSun"/>
          <w:b/>
          <w:i/>
          <w:sz w:val="22"/>
          <w:szCs w:val="22"/>
        </w:rPr>
      </w:pPr>
      <w:r w:rsidRPr="002108DF">
        <w:rPr>
          <w:rFonts w:eastAsia="SimSun"/>
          <w:b/>
          <w:bCs/>
          <w:i/>
          <w:sz w:val="22"/>
          <w:szCs w:val="22"/>
          <w:u w:val="single"/>
        </w:rPr>
        <w:t>Proposal 1</w:t>
      </w:r>
      <w:r>
        <w:rPr>
          <w:rFonts w:eastAsia="SimSun"/>
          <w:b/>
          <w:bCs/>
          <w:i/>
          <w:sz w:val="22"/>
          <w:szCs w:val="22"/>
          <w:u w:val="single"/>
        </w:rPr>
        <w:t>1:</w:t>
      </w:r>
      <w:r w:rsidRPr="002108DF">
        <w:rPr>
          <w:rFonts w:eastAsia="SimSun"/>
          <w:bCs/>
          <w:i/>
          <w:sz w:val="22"/>
          <w:szCs w:val="22"/>
        </w:rPr>
        <w:t xml:space="preserve"> </w:t>
      </w:r>
      <w:r w:rsidRPr="002108DF">
        <w:rPr>
          <w:rFonts w:eastAsia="SimSun"/>
          <w:b/>
          <w:i/>
          <w:sz w:val="22"/>
          <w:szCs w:val="22"/>
        </w:rPr>
        <w:t>NR</w:t>
      </w:r>
      <w:r>
        <w:rPr>
          <w:rFonts w:eastAsia="SimSun"/>
          <w:b/>
          <w:i/>
          <w:sz w:val="22"/>
          <w:szCs w:val="22"/>
        </w:rPr>
        <w:t xml:space="preserve"> Rel-16 NCJT needs to support at least multiple PDCCH design, single PDCCH design is FFS</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4F6E2C0" w14:textId="2276C0E5" w:rsidR="00825B95" w:rsidRPr="00FB0FBE" w:rsidRDefault="00AA405C"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B0FBE">
        <w:rPr>
          <w:sz w:val="22"/>
          <w:szCs w:val="22"/>
        </w:rPr>
        <w:t xml:space="preserve">Chairman notes, </w:t>
      </w:r>
      <w:r w:rsidR="00FB0FBE" w:rsidRPr="00FB0FBE">
        <w:rPr>
          <w:sz w:val="22"/>
          <w:szCs w:val="22"/>
        </w:rPr>
        <w:t>3GPP TSG RAN WG1 Meeting #94bis</w:t>
      </w:r>
      <w:r w:rsidR="00FB0FBE" w:rsidRPr="00FB0FBE">
        <w:rPr>
          <w:sz w:val="22"/>
          <w:szCs w:val="22"/>
        </w:rPr>
        <w:tab/>
        <w:t>Chengdu, China, October 8th – 12th, 2018</w:t>
      </w:r>
    </w:p>
    <w:sectPr w:rsidR="00825B95" w:rsidRPr="00FB0FB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B280" w14:textId="77777777" w:rsidR="00A35A13" w:rsidRDefault="00A35A13">
      <w:r>
        <w:separator/>
      </w:r>
    </w:p>
  </w:endnote>
  <w:endnote w:type="continuationSeparator" w:id="0">
    <w:p w14:paraId="343B77D4" w14:textId="77777777" w:rsidR="00A35A13" w:rsidRDefault="00A35A13">
      <w:r>
        <w:continuationSeparator/>
      </w:r>
    </w:p>
  </w:endnote>
  <w:endnote w:type="continuationNotice" w:id="1">
    <w:p w14:paraId="4B544463" w14:textId="77777777" w:rsidR="00A35A13" w:rsidRDefault="00A35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0BC5" w14:textId="77777777" w:rsidR="00A35A13" w:rsidRDefault="00A35A13">
      <w:r>
        <w:separator/>
      </w:r>
    </w:p>
  </w:footnote>
  <w:footnote w:type="continuationSeparator" w:id="0">
    <w:p w14:paraId="7EDCD82B" w14:textId="77777777" w:rsidR="00A35A13" w:rsidRDefault="00A35A13">
      <w:r>
        <w:continuationSeparator/>
      </w:r>
    </w:p>
  </w:footnote>
  <w:footnote w:type="continuationNotice" w:id="1">
    <w:p w14:paraId="21536740" w14:textId="77777777" w:rsidR="00A35A13" w:rsidRDefault="00A35A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0"/>
  </w:num>
  <w:num w:numId="11">
    <w:abstractNumId w:val="9"/>
  </w:num>
  <w:num w:numId="12">
    <w:abstractNumId w:val="4"/>
  </w:num>
  <w:num w:numId="13">
    <w:abstractNumId w:val="17"/>
  </w:num>
  <w:num w:numId="14">
    <w:abstractNumId w:val="19"/>
  </w:num>
  <w:num w:numId="15">
    <w:abstractNumId w:val="14"/>
  </w:num>
  <w:num w:numId="16">
    <w:abstractNumId w:val="12"/>
  </w:num>
  <w:num w:numId="17">
    <w:abstractNumId w:val="2"/>
  </w:num>
  <w:num w:numId="18">
    <w:abstractNumId w:val="16"/>
  </w:num>
  <w:num w:numId="19">
    <w:abstractNumId w:val="3"/>
  </w:num>
  <w:num w:numId="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9B"/>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DD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13"/>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2FDFC-4940-9141-A882-6C5A6752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823</TotalTime>
  <Pages>7</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983</cp:revision>
  <cp:lastPrinted>2008-01-31T16:09:00Z</cp:lastPrinted>
  <dcterms:created xsi:type="dcterms:W3CDTF">2017-09-28T15:58:00Z</dcterms:created>
  <dcterms:modified xsi:type="dcterms:W3CDTF">2018-11-02T17:30:00Z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